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4974084</wp:posOffset>
            </wp:positionH>
            <wp:positionV relativeFrom="page">
              <wp:posOffset>160091</wp:posOffset>
            </wp:positionV>
            <wp:extent cx="1589911" cy="560283"/>
            <wp:effectExtent l="0" t="0" r="0" b="0"/>
            <wp:wrapSquare wrapText="bothSides" distL="0" distR="0"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911" cy="560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spacing w:after="200" w:line="96" w:lineRule="auto"/>
        <w:jc w:val="right"/>
        <w:rPr>
          <w:rStyle w:val="Ning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inguno"/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Comunicado de Prensa</w:t>
      </w:r>
    </w:p>
    <w:p>
      <w:pPr>
        <w:pStyle w:val="Cuerpo A"/>
        <w:spacing w:after="200"/>
        <w:jc w:val="right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 xml:space="preserve"> U</w:t>
      </w:r>
      <w:r>
        <w:rPr>
          <w:rStyle w:val="Ninguno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brique, 1</w:t>
      </w:r>
      <w:r>
        <w:rPr>
          <w:rStyle w:val="Ninguno"/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3 de diciembre de 2018</w:t>
      </w:r>
    </w:p>
    <w:p>
      <w:pPr>
        <w:pStyle w:val="Cuerpo A"/>
        <w:spacing w:line="276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40"/>
          <w:szCs w:val="40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sz w:val="38"/>
          <w:szCs w:val="38"/>
          <w:rtl w:val="0"/>
          <w:lang w:val="es-ES_tradnl"/>
        </w:rPr>
        <w:t>LA FUNDACI</w:t>
      </w:r>
      <w:r>
        <w:rPr>
          <w:rStyle w:val="Ninguno"/>
          <w:rFonts w:ascii="Calibri" w:cs="Calibri" w:hAnsi="Calibri" w:eastAsia="Calibri"/>
          <w:b w:val="1"/>
          <w:bCs w:val="1"/>
          <w:sz w:val="38"/>
          <w:szCs w:val="38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38"/>
          <w:szCs w:val="38"/>
          <w:rtl w:val="0"/>
          <w:lang w:val="de-DE"/>
        </w:rPr>
        <w:t>N L</w:t>
      </w:r>
      <w:r>
        <w:rPr>
          <w:rStyle w:val="Ninguno"/>
          <w:rFonts w:ascii="Calibri" w:cs="Calibri" w:hAnsi="Calibri" w:eastAsia="Calibri"/>
          <w:b w:val="1"/>
          <w:bCs w:val="1"/>
          <w:sz w:val="38"/>
          <w:szCs w:val="38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38"/>
          <w:szCs w:val="38"/>
          <w:rtl w:val="0"/>
          <w:lang w:val="it-IT"/>
        </w:rPr>
        <w:t>PEZ MARISCAL</w:t>
      </w:r>
      <w:r>
        <w:rPr>
          <w:rStyle w:val="Ninguno"/>
          <w:rFonts w:ascii="Calibri" w:cs="Calibri" w:hAnsi="Calibri" w:eastAsia="Calibri"/>
          <w:b w:val="1"/>
          <w:bCs w:val="1"/>
          <w:sz w:val="38"/>
          <w:szCs w:val="38"/>
          <w:rtl w:val="0"/>
          <w:lang w:val="es-ES_tradnl"/>
        </w:rPr>
        <w:t xml:space="preserve"> ABRE SU NUEVO CENTRO EN UBRIQUE</w:t>
      </w:r>
    </w:p>
    <w:p>
      <w:pPr>
        <w:pStyle w:val="Cuerpo A"/>
        <w:spacing w:line="276" w:lineRule="auto"/>
        <w:jc w:val="center"/>
        <w:rPr>
          <w:rStyle w:val="Ninguno A"/>
          <w:sz w:val="38"/>
          <w:szCs w:val="38"/>
        </w:rPr>
      </w:pPr>
    </w:p>
    <w:p>
      <w:pPr>
        <w:pStyle w:val="Cuerpo A"/>
        <w:numPr>
          <w:ilvl w:val="0"/>
          <w:numId w:val="2"/>
        </w:numPr>
        <w:bidi w:val="0"/>
        <w:spacing w:line="276" w:lineRule="auto"/>
        <w:ind w:right="0"/>
        <w:jc w:val="both"/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>La Fundaci</w:t>
      </w: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>n L</w:t>
      </w: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>pez Mariscal inaugurar</w:t>
      </w: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>su sede el viernes 14 de diciembre 2018 en Ubrique con la presencia de la periodista y escritora Isabel Gemio.</w:t>
      </w:r>
    </w:p>
    <w:p>
      <w:pPr>
        <w:pStyle w:val="Cuerpo A"/>
        <w:spacing w:line="276" w:lineRule="auto"/>
        <w:jc w:val="both"/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lang w:val="es-ES_tradnl"/>
        </w:rPr>
      </w:pPr>
    </w:p>
    <w:p>
      <w:pPr>
        <w:pStyle w:val="Cuerpo A"/>
        <w:spacing w:line="276" w:lineRule="auto"/>
        <w:jc w:val="both"/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</w:rPr>
      </w:pP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>- Ser</w:t>
      </w: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>un nuevo espacio donde la Fundaci</w:t>
      </w: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>n desarrollar</w:t>
      </w: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b w:val="1"/>
          <w:bCs w:val="1"/>
          <w:color w:val="005392"/>
          <w:sz w:val="26"/>
          <w:szCs w:val="26"/>
          <w:u w:color="005392"/>
          <w:rtl w:val="0"/>
          <w:lang w:val="es-ES_tradnl"/>
        </w:rPr>
        <w:t>todos sus programas y proyectos sociales.</w:t>
      </w:r>
    </w:p>
    <w:p>
      <w:pPr>
        <w:pStyle w:val="Cuerpo A"/>
        <w:spacing w:line="276" w:lineRule="auto"/>
        <w:jc w:val="center"/>
        <w:rPr>
          <w:rFonts w:ascii="Calibri" w:cs="Calibri" w:hAnsi="Calibri" w:eastAsia="Calibri"/>
          <w:sz w:val="34"/>
          <w:szCs w:val="34"/>
        </w:rPr>
      </w:pPr>
    </w:p>
    <w:p>
      <w:pPr>
        <w:pStyle w:val="Por omisión"/>
        <w:spacing w:after="200" w:line="276" w:lineRule="auto"/>
        <w:ind w:left="424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ab/>
        <w:t xml:space="preserve">El centro de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Fundaci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n L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pez Mariscal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ser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inaugurado el pr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ximo viernes, 14 de diciembre.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Ser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un acto privado que contar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como madrina con la periodista y ahora escritora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Isabel Gemio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, como persona comprometida con la Fundaci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que lleva su nombre. En dicha inauguraci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se tiene previsto cortar un lazo que simbolizar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la apertura de los diferentes espacios de 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la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Fundaci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.</w:t>
      </w:r>
    </w:p>
    <w:p>
      <w:pPr>
        <w:pStyle w:val="Por omisión"/>
        <w:spacing w:after="200" w:line="276" w:lineRule="auto"/>
        <w:ind w:left="424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ab/>
        <w:t>Este nuevo espacio, situado en la calle Garc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a Lorca de Ubrique, centralizar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todos los proyectos de la Fundaci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n, los cuales se vienen desarrollando desde el a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o 2016, con diferentes programas sociales y educativos. </w:t>
      </w:r>
    </w:p>
    <w:p>
      <w:pPr>
        <w:pStyle w:val="Por omisión"/>
        <w:spacing w:after="200" w:line="276" w:lineRule="auto"/>
        <w:ind w:left="424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ab/>
        <w:t xml:space="preserve">Sin embargo,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la familia L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pez Mariscal ha estado comprometida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con el pueblo de Ubrique y con aquellos que le han solicitado su ayuda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desde hace m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s de 15 a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os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. Ahora su af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de ayudar a los dem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s y su car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cter filantr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pico se materializa en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un centro que pretende convertirse en referente humanitario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a la hora de buscar la igualdad de oportunidades.</w:t>
      </w:r>
    </w:p>
    <w:p>
      <w:pPr>
        <w:pStyle w:val="Por omisión"/>
        <w:spacing w:after="200" w:line="276" w:lineRule="auto"/>
        <w:ind w:left="424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ab/>
        <w:t>Para ello, el nuevo centro cuenta con diferentes espacios donde lleva a cabo cuatro de sus grandes proyectos:</w:t>
      </w:r>
    </w:p>
    <w:p>
      <w:pPr>
        <w:pStyle w:val="Por omisión"/>
        <w:spacing w:after="200" w:line="276" w:lineRule="auto"/>
        <w:ind w:left="424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ab/>
        <w:t xml:space="preserve">El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Programa Ubrique con Arte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cuenta con una amplia y luminosa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Sala de Exposiciones 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que pretende cumplir dos objetivos. El primero contribuir a poner en valor el arte de las nuevas generaciones, ofreciendo su sala como plataforma para dar a conocer y difundir el fresco y novedoso talento de unos j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venes artistas que empiezan. Y el segundo objetivo apreciar y comprender el atractivo que poseen las obras de los artistas consagrados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 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de nuestra localidad, cuya maestr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a ya forma parte del patrimonio de nuestra localidad.</w:t>
      </w:r>
    </w:p>
    <w:p>
      <w:pPr>
        <w:pStyle w:val="Por omisión"/>
        <w:spacing w:after="200" w:line="276" w:lineRule="auto"/>
        <w:ind w:left="424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ab/>
        <w:t xml:space="preserve">El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programa de Becas en Reino Unido 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tiene el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 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prop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sito de propiciar la inmersi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cultural y ling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üí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stica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 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del alumnado de institutos ubrique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os en la cultura inglesa, de ah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que se le conceda una beca como reconocimiento al esfuerzo y trabajo de toda una vida acad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mica. Desde el Sal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de Actos de la Fundaci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se anuncia a los beneficiados, que en esta tercera edici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n, ser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15.</w:t>
      </w:r>
    </w:p>
    <w:p>
      <w:pPr>
        <w:pStyle w:val="Por omisión"/>
        <w:spacing w:after="200" w:line="276" w:lineRule="auto"/>
        <w:ind w:left="424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ab/>
        <w:t>Ese mismo Sal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de Actos es utilizado para realizar el sorteo p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blico, y ante notario, de los agraciados en el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Programa Vacaciones en Familia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, que tiene la finalidad de propiciar unos d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as de descanso, ocio y disfrute a aquellas familias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 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que, por circunstancias de la vida, no han podido tener nunca esa posibilidad.</w:t>
      </w:r>
    </w:p>
    <w:p>
      <w:pPr>
        <w:pStyle w:val="Por omisión"/>
        <w:spacing w:after="180" w:line="276" w:lineRule="auto"/>
        <w:ind w:left="424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  <w:lang w:val="es-ES_tradnl"/>
        </w:rPr>
      </w:pPr>
      <w:r>
        <w:rPr>
          <w:rStyle w:val="Ninguno"/>
          <w:rFonts w:ascii="Calibri" w:cs="Calibri" w:hAnsi="Calibri" w:eastAsia="Calibri"/>
          <w:sz w:val="24"/>
          <w:szCs w:val="24"/>
          <w:u w:color="000000"/>
          <w:lang w:val="es-ES_tradnl"/>
        </w:rPr>
        <w:tab/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La sede de la Fundaci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n L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pez Mariscal dispone de dos aulas donde se imparten clases a los 105 alumnos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de primaria que lo han solicitado ya que la Fundaci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defiende una educaci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que contribuya al crecimiento de j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venes aut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nomos, competentes, creativos y solidarios. Todo ello recogido en el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Programa Advance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, que ha sido ideado para fortalecer uno de los dogmas en los que se asienta la Fundaci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n y que reside en el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fomento del desarrollo educativo y personal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de los 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j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venes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de Ubrique.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pStyle w:val="Por omisión"/>
        <w:spacing w:after="180" w:line="276" w:lineRule="auto"/>
        <w:ind w:left="424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sz w:val="24"/>
          <w:szCs w:val="24"/>
          <w:u w:color="000000"/>
          <w:lang w:val="es-ES_tradnl"/>
        </w:rPr>
        <w:tab/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Este programa tambi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n hace uso de una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Biblioteca interactiva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, porque la lectura es instrumento que tiene el cerebro para progresar, de ah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que se lleven a cabo en ese espacio diversas actividades con el fin de fomentar el h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bito lector.</w:t>
      </w:r>
    </w:p>
    <w:p>
      <w:pPr>
        <w:pStyle w:val="Por omisión"/>
        <w:spacing w:after="200" w:line="276" w:lineRule="auto"/>
        <w:ind w:left="424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ab/>
        <w:t xml:space="preserve">Otra de las zonas del centro, que tiene un gran trasiego, es el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Networking, que propicia el ambiente adecuado para el trabajo y las reuniones informales.</w:t>
      </w:r>
    </w:p>
    <w:p>
      <w:pPr>
        <w:pStyle w:val="Por omisión"/>
        <w:spacing w:after="200" w:line="276" w:lineRule="auto"/>
        <w:ind w:left="424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ab/>
        <w:t>Desde sus tres despachos de trabajo, se atiende individualmente a aquellas personas que requieren una atenci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m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s espec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fica. Habit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culos que tambi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son empleados como gabinetes que acoger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en un futuro a un personal especializado capaz de ofrecer las soluciones que las diversas situaciones requieran.</w:t>
      </w:r>
    </w:p>
    <w:p>
      <w:pPr>
        <w:pStyle w:val="Por omisión"/>
        <w:spacing w:after="200" w:line="276" w:lineRule="auto"/>
        <w:ind w:left="424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ab/>
        <w:t xml:space="preserve">En definitiva, todo un centro ideado y pensado para ofrecer una disponibilidad que pueda dar respuestas a las necesidades de la sociedad. Adquiriendo un compromiso, sin 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nimo de lucro, que alcance el bien com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n y la igualdad de oportunidades.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Siendo un centro de referencia no solo para nuestra localidad sino para toda la comarca de la Sierra de C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diz.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Y todo ello, tanto ilusiones como escenarios, quedar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n oficialmente inaugurados el pr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ximo viernes.</w:t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lang w:val="es-ES_tradn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731760</wp:posOffset>
            </wp:positionH>
            <wp:positionV relativeFrom="line">
              <wp:posOffset>210632</wp:posOffset>
            </wp:positionV>
            <wp:extent cx="2734966" cy="2051225"/>
            <wp:effectExtent l="0" t="0" r="0" b="0"/>
            <wp:wrapTopAndBottom distT="152400" distB="152400"/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34966" cy="205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lang w:val="es-ES_tradnl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4020660</wp:posOffset>
            </wp:positionH>
            <wp:positionV relativeFrom="line">
              <wp:posOffset>213229</wp:posOffset>
            </wp:positionV>
            <wp:extent cx="2727857" cy="2045893"/>
            <wp:effectExtent l="0" t="0" r="0" b="0"/>
            <wp:wrapTopAndBottom distT="152400" distB="152400"/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27857" cy="2045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  </w:t>
      </w:r>
    </w:p>
    <w:p>
      <w:pPr>
        <w:pStyle w:val="Cuerpo A"/>
        <w:spacing w:line="276" w:lineRule="auto"/>
        <w:ind w:right="70" w:firstLine="36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Cuerpo A"/>
        <w:spacing w:line="276" w:lineRule="auto"/>
        <w:ind w:right="70" w:firstLine="36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Cuerpo A"/>
        <w:spacing w:line="276" w:lineRule="auto"/>
        <w:ind w:right="70" w:firstLine="36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Material Gr</w:t>
      </w: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fico: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"http://www.fundacionlopezmariscal.org/material-grafico/"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http://www.fundacionlopezmariscal.org/material-grafico/</w:t>
      </w:r>
      <w:r>
        <w:rPr/>
        <w:fldChar w:fldCharType="end" w:fldLock="0"/>
      </w:r>
    </w:p>
    <w:p>
      <w:pPr>
        <w:pStyle w:val="Cuerpo A"/>
        <w:spacing w:line="276" w:lineRule="auto"/>
        <w:ind w:right="70" w:firstLine="360"/>
        <w:jc w:val="right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cs="Calibri" w:hAnsi="Calibri" w:eastAsia="Calibri"/>
          <w:rtl w:val="0"/>
          <w:lang w:val="es-ES_tradnl"/>
        </w:rPr>
        <w:t>Contacto</w:t>
      </w:r>
    </w:p>
    <w:p>
      <w:pPr>
        <w:pStyle w:val="Cuerpo A"/>
        <w:spacing w:line="276" w:lineRule="auto"/>
        <w:ind w:right="70" w:firstLine="360"/>
        <w:jc w:val="right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"http://www.fundacionlopezmariscal.org"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http://www.fundacionlopezmariscal.org</w:t>
      </w:r>
      <w:r>
        <w:rPr/>
        <w:fldChar w:fldCharType="end" w:fldLock="0"/>
      </w:r>
    </w:p>
    <w:p>
      <w:pPr>
        <w:pStyle w:val="Cuerpo A"/>
        <w:spacing w:line="276" w:lineRule="auto"/>
        <w:ind w:right="70" w:firstLine="360"/>
        <w:jc w:val="right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"mailto:info@fundacionlopezmariscal.org"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info@fundacionlopezmariscal.org</w:t>
      </w:r>
      <w:r>
        <w:rPr/>
        <w:fldChar w:fldCharType="end" w:fldLock="0"/>
      </w:r>
    </w:p>
    <w:p>
      <w:pPr>
        <w:pStyle w:val="Cuerpo A"/>
        <w:spacing w:line="276" w:lineRule="auto"/>
        <w:ind w:right="70" w:firstLine="360"/>
        <w:jc w:val="right"/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Tel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fono:</w:t>
      </w:r>
      <w:r>
        <w:rPr>
          <w:rStyle w:val="Ninguno"/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s-ES_tradnl"/>
        </w:rPr>
        <w:t xml:space="preserve">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856 109 356</w:t>
      </w:r>
    </w:p>
    <w:sectPr>
      <w:headerReference w:type="default" r:id="rId7"/>
      <w:footerReference w:type="default" r:id="rId8"/>
      <w:pgSz w:w="11900" w:h="16840" w:orient="portrait"/>
      <w:pgMar w:top="720" w:right="1127" w:bottom="720" w:left="42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ind w:left="205" w:hanging="2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05" w:hanging="2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05" w:hanging="2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05" w:hanging="2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05" w:hanging="2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05" w:hanging="2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05" w:hanging="2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05" w:hanging="2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05" w:hanging="2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  <w:rPr>
      <w:lang w:val="es-ES_tradnl"/>
    </w:rPr>
  </w:style>
  <w:style w:type="character" w:styleId="Ninguno A">
    <w:name w:val="Ninguno A"/>
    <w:basedOn w:val="Ninguno"/>
    <w:rPr>
      <w:lang w:val="es-ES_tradnl"/>
    </w:rPr>
  </w:style>
  <w:style w:type="numbering" w:styleId="Viñetas">
    <w:name w:val="Viñetas"/>
    <w:pPr>
      <w:numPr>
        <w:numId w:val="1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color w:val="0000ff"/>
      <w:sz w:val="22"/>
      <w:szCs w:val="22"/>
      <w:u w:val="single" w:color="0000ff"/>
      <w:lang w:val="pt-PT"/>
    </w:rPr>
  </w:style>
  <w:style w:type="character" w:styleId="Hyperlink.1">
    <w:name w:val="Hyperlink.1"/>
    <w:basedOn w:val="Ninguno"/>
    <w:next w:val="Hyperlink.1"/>
    <w:rPr>
      <w:rFonts w:ascii="Calibri" w:cs="Calibri" w:hAnsi="Calibri" w:eastAsia="Calibri"/>
      <w:color w:val="0000ff"/>
      <w:sz w:val="22"/>
      <w:szCs w:val="22"/>
      <w:u w:val="single" w:color="0000ff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